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7C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F1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07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7C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F1" w:rsidRPr="008D5DDF" w:rsidRDefault="00C04384" w:rsidP="006507C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6C4A48">
        <w:rPr>
          <w:rFonts w:ascii="Times New Roman" w:hAnsi="Times New Roman" w:cs="Times New Roman"/>
          <w:sz w:val="28"/>
          <w:szCs w:val="28"/>
        </w:rPr>
        <w:t>публичных слушаний по проект</w:t>
      </w:r>
      <w:r w:rsidR="006507C3">
        <w:rPr>
          <w:rFonts w:ascii="Times New Roman" w:hAnsi="Times New Roman" w:cs="Times New Roman"/>
          <w:sz w:val="28"/>
          <w:szCs w:val="28"/>
        </w:rPr>
        <w:t>у</w:t>
      </w:r>
      <w:r w:rsid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>решения Совета</w:t>
      </w:r>
      <w:r w:rsid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>депутатов</w:t>
      </w:r>
      <w:r w:rsidR="006C4A48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</w:t>
      </w:r>
      <w:r w:rsidR="008D5DDF">
        <w:rPr>
          <w:rFonts w:ascii="Times New Roman" w:hAnsi="Times New Roman" w:cs="Times New Roman"/>
          <w:sz w:val="28"/>
          <w:szCs w:val="28"/>
        </w:rPr>
        <w:t xml:space="preserve"> </w:t>
      </w:r>
      <w:r w:rsid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сельского поселения Выкатной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6EF1" w:rsidRDefault="00606EF1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6507C3" w:rsidP="006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участия населения сельского поселения Выкатной в осуществлении местного самоуправления,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Выкатной:</w:t>
      </w:r>
    </w:p>
    <w:p w:rsidR="00C04384" w:rsidRPr="00606EF1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B23" w:rsidRPr="00606EF1" w:rsidRDefault="00430BB6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публичных слушаний для обсуждения проект</w:t>
      </w:r>
      <w:r w:rsidR="006507C3">
        <w:rPr>
          <w:rFonts w:ascii="Times New Roman" w:hAnsi="Times New Roman" w:cs="Times New Roman"/>
          <w:sz w:val="28"/>
          <w:szCs w:val="28"/>
        </w:rPr>
        <w:t>а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6C4A48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сельского поселения Выкатной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6C4A48" w:rsidRPr="00146ACF">
        <w:rPr>
          <w:rFonts w:ascii="Times New Roman" w:hAnsi="Times New Roman" w:cs="Times New Roman"/>
          <w:bCs/>
          <w:sz w:val="28"/>
          <w:szCs w:val="28"/>
        </w:rPr>
        <w:t>»</w:t>
      </w:r>
      <w:r w:rsid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bCs/>
          <w:sz w:val="28"/>
          <w:szCs w:val="28"/>
        </w:rPr>
        <w:t>на 29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bCs/>
          <w:sz w:val="28"/>
          <w:szCs w:val="28"/>
        </w:rPr>
        <w:t>апреля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2022 года в здании сельского дома культуры по адресу: п. Выкатной, ул. Школьная 22 корп. 2, время начала публичных слушаний в 17:00 часов.</w:t>
      </w:r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Инициатором публичных слушаний является глава сельского поселения Выкатной – Н.Г. Щепёткин.</w:t>
      </w:r>
    </w:p>
    <w:p w:rsidR="00146ACF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организационного комитета по проведению публичных слушаний согласно приложению.</w:t>
      </w:r>
    </w:p>
    <w:p w:rsidR="00923D08" w:rsidRDefault="00923D08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C3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обсуждаемому вопросу принимаются от граждан по рабочим дням с 9:00 до 17:00 часов (с 12:30 до 14:00 часов перерыв) с </w:t>
      </w:r>
      <w:r w:rsidR="006507C3">
        <w:rPr>
          <w:rFonts w:ascii="Times New Roman" w:hAnsi="Times New Roman" w:cs="Times New Roman"/>
          <w:sz w:val="28"/>
          <w:szCs w:val="28"/>
        </w:rPr>
        <w:t>15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6507C3">
        <w:rPr>
          <w:rFonts w:ascii="Times New Roman" w:hAnsi="Times New Roman" w:cs="Times New Roman"/>
          <w:sz w:val="28"/>
          <w:szCs w:val="28"/>
        </w:rPr>
        <w:t>4.2022 по 27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6507C3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>.2022 (</w:t>
      </w:r>
      <w:r w:rsidR="006507C3">
        <w:rPr>
          <w:rFonts w:ascii="Times New Roman" w:hAnsi="Times New Roman" w:cs="Times New Roman"/>
          <w:sz w:val="28"/>
          <w:szCs w:val="28"/>
        </w:rPr>
        <w:t>27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6507C3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>.2022 предложения принимаются до 11:00 часов). Предложения принимаются в администрации сельского поселения по адресу: п. Выкатной, ул. Школьная 22 корп. 2.</w:t>
      </w:r>
    </w:p>
    <w:p w:rsidR="00146ACF" w:rsidRPr="00146ACF" w:rsidRDefault="006C4A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8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0B40F2" w:rsidRDefault="000B40F2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 w:rsidRPr="00606EF1">
        <w:rPr>
          <w:rFonts w:ascii="Times New Roman" w:hAnsi="Times New Roman" w:cs="Times New Roman"/>
          <w:sz w:val="28"/>
          <w:szCs w:val="28"/>
        </w:rPr>
        <w:t>а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F039B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838" w:rsidRPr="00606EF1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Default="00146ACF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7C3" w:rsidRDefault="006507C3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7C3" w:rsidRDefault="006507C3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7C3" w:rsidRDefault="006507C3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507C3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6507C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6C4A4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07C3"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7C3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507C3"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  <w:r w:rsidR="006507C3">
        <w:rPr>
          <w:rFonts w:ascii="Times New Roman" w:hAnsi="Times New Roman" w:cs="Times New Roman"/>
          <w:sz w:val="28"/>
          <w:szCs w:val="28"/>
        </w:rPr>
        <w:t xml:space="preserve"> И.Н.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  – </w:t>
      </w:r>
      <w:r w:rsidR="006507C3"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146ACF" w:rsidRPr="00146ACF" w:rsidRDefault="006507C3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Выкатной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7C3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2. </w:t>
      </w:r>
      <w:r w:rsidR="006507C3">
        <w:rPr>
          <w:rFonts w:ascii="Times New Roman" w:hAnsi="Times New Roman" w:cs="Times New Roman"/>
          <w:sz w:val="28"/>
          <w:szCs w:val="28"/>
        </w:rPr>
        <w:t>Медведкова С.Л.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</w:t>
      </w:r>
      <w:r w:rsidR="006507C3">
        <w:rPr>
          <w:rFonts w:ascii="Times New Roman" w:hAnsi="Times New Roman" w:cs="Times New Roman"/>
          <w:sz w:val="28"/>
          <w:szCs w:val="28"/>
        </w:rPr>
        <w:t xml:space="preserve">  </w:t>
      </w:r>
      <w:r w:rsidRPr="00146ACF">
        <w:rPr>
          <w:rFonts w:ascii="Times New Roman" w:hAnsi="Times New Roman" w:cs="Times New Roman"/>
          <w:sz w:val="28"/>
          <w:szCs w:val="28"/>
        </w:rPr>
        <w:t xml:space="preserve">– </w:t>
      </w:r>
      <w:r w:rsidR="006507C3">
        <w:rPr>
          <w:rFonts w:ascii="Times New Roman" w:hAnsi="Times New Roman" w:cs="Times New Roman"/>
          <w:sz w:val="28"/>
          <w:szCs w:val="28"/>
        </w:rPr>
        <w:t>инспектор по кадрам сельского</w:t>
      </w:r>
    </w:p>
    <w:p w:rsidR="00146ACF" w:rsidRPr="00146ACF" w:rsidRDefault="006507C3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Выкатной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3. Филатова Р.Ф.         </w:t>
      </w:r>
      <w:r w:rsidR="006507C3">
        <w:rPr>
          <w:rFonts w:ascii="Times New Roman" w:hAnsi="Times New Roman" w:cs="Times New Roman"/>
          <w:sz w:val="28"/>
          <w:szCs w:val="28"/>
        </w:rPr>
        <w:t xml:space="preserve">     </w:t>
      </w:r>
      <w:r w:rsidRPr="00146ACF">
        <w:rPr>
          <w:rFonts w:ascii="Times New Roman" w:hAnsi="Times New Roman" w:cs="Times New Roman"/>
          <w:sz w:val="28"/>
          <w:szCs w:val="28"/>
        </w:rPr>
        <w:t>– депутат Совета депутатов сельского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 xml:space="preserve">     </w:t>
      </w:r>
      <w:r w:rsidRPr="00146ACF">
        <w:rPr>
          <w:rFonts w:ascii="Times New Roman" w:hAnsi="Times New Roman" w:cs="Times New Roman"/>
          <w:sz w:val="28"/>
          <w:szCs w:val="28"/>
        </w:rPr>
        <w:t>поселения Выкатной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6C4A48" w:rsidP="006C4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C4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организации и проведения публичных слушаний,</w:t>
      </w:r>
    </w:p>
    <w:p w:rsidR="006C4A48" w:rsidRPr="006C4A48" w:rsidRDefault="006C4A48" w:rsidP="006C4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 в сельском поселении Выкатной (далее – Порядок)</w:t>
      </w: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Выкатной, иными правовыми актами, определяет порядок организации и проведения публичных слушаний, общественных обсуждений на территории сельского поселения Выкатной (далее – муниципального образования), как одной из форм участия населения муниципального образования в осуществлении местного самоуправления.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1. Основные термины и понятия, используемые в настоящем Порядке</w:t>
      </w: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ab/>
        <w:t>1) публичные слушания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2) инициатор публичных слушаний – инициативная группа жителей муниципального образования, численностью не менее 15 человек, достигших возраста 18 лет, представительный орган муниципального образования, глава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организация публичных слушаний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5) участники публичных слушаний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6) эксперт – лицо, обладающее специальными знаниями по вопросу, рассматриваемому на публичных слушаниях.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7) общественные обсуждения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информационно-телекоммуникационной сети «Интернет».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2. Цели организации и проведения публичных слушаний, общественных обсуждений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Основными целями организации и проведения публичных слушаний, общественных обсуждений являются: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обсуждение проектов муниципальных правовых актов с участием жителей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слушания, общественные обсуждения;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слушания, общественные обсуждения вопроса.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3. Вопросы, выносимые на публичные слушания, общественные обсуждения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 могут проводиться представительным органом муниципального образования, главой муниципального образования для обсуждения с участием жителей муниципального образования любых проектов муниципальных правовых актов по вопросам местного значения.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В обязательном порядке на публичные слушания выносятся: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округа-Югры в целях приведения Устава муниципального образования в соответствие с этими нормативными правовыми актами;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2) проект бюджета муниципального образования и отчет о его исполнении;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4. Инициатива проведения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15 человек, достигших 18-летнего возраста (далее – инициативная группа).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Ходатайство должно содержать: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подписи всех членов инициативной группы;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предполагаемую дату, время начала и место проведения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5. Назначение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главой муниципального образования в форме постановления администрации муниципального образования.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округа-Югры;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при внесении инициативы нарушены требования, установленные статьей 4 настоящего Порядка.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(трех) рабочих дней с момента его принятия.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Решение (постановление) о назначении публичных слушаний должно содержать: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сведения об инициаторе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указание на проведение публичных слушаний по проекту муниципального правового акта;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дату, место, время начала либо период проведения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состав оргкомитета, ответственного за подготовку и проведение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порядок, сроки приема предложений по обсуждаемому проекту.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6. Порядок организации публичных слушаний, общественных обсуждений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Организует и проводит публичные слушания, общественные обсуждения оргкомитет. Персональный состав оргкомитета утверждается решением (постановлением) о назначении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В состав оргкомитета включаются: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2) члены инициативной группы, выразившие согласие на назначение себя членом оргкомитета (в случае назначения публичных слушаний, общественных обсуждений по инициативе населения).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2.1. В состав оргкомитета могут включаться: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представители общественности;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2) иные лица по предложению инициаторов проведения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Оргкомитет в целях подготовки и проведения публичных слушаний, общественных обсуждений осуществляет следующие полномочия: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разрабатывает план работы по подготовке и проведению публичных слушаний, общественных обсуждений, распределяет обязанности среди членов оргкомитета, в том числе определяет полномочия председателя оргкомитета;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определяет перечень лиц, приглашаемых к участию в публичных слушаниях, общественных обсуждениях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общественных обсуждений, в том числе проводит мероприятия, направленные на разъяснение содержания проектов муниципальных правовых актов, выносимых на публичные слушания, общественные обсуждения, и иных вопросов, связанных с проведением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организует проведение регистрации участников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содействует участникам публичных слушаний, общественных обсуждений в получении информации, необходимой для подготовки предложений и рекомендаций по вопросам публичных слушаний, общественных обсуждений, а также осуществляет прием таких предложений и рекомендаций;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проводит анализ предложений и рекомендаций и иных материалов, представленных участниками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устанавливает порядок выступлений на публичных слушаниях, общественных обсуждениях по вопросам, выносимым на публичные слушания, общественные обсуждения, и поступившим в оргкомитет предложениям, и рекомендациям;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обеспечивает подготовку заключения по результатам публичных слушаний, общественных обсуждений, а также его направление в орган местного самоуправления, принявший решение о назначении публичных слушаний, общественных обсуждений;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обеспечивает подготовку и официальное опубликование (обнародование) информации по результатам публичных слушаний, общественных обсуждений, включая мотивированное обоснование принятых решений;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иные полномочия по подготовке и проведению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слушаний, общественных обсуждений.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7. Деятельность оргкомитета по информированию жителей муниципального образования и иных потенциальных участников публичных слушаний по вопросам, связанным с проведением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тему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дату, место и время начала проведения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краткую информацию о вопросе, вынесенном на публичные слушания;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слушаний,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>в том числе с использованием официального сайта администрации Ханты-Мансийского района в информационно-телекоммуникационной сети «Интернет»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>http://hmrn.ru/raion/poseleniya/vikatnoy/;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иное при необходимости.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Информационное сообщение о проведении публичных слушаний подлежит обязательному официальному опубликованию (обнародованию), а также размещению на официальном сайте администрации Ханты-Мансийского района в информационно-телекоммуникационной сети «Интернет»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 xml:space="preserve">http://hmrn.ru/raion/poseleniya/vikatnoy/. 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 Проект муниципального правового акта для ознакомления также должен быть размещен на официальном сайте администрации Ханты-Мансийского района в информационно-телекоммуникационной сети «Интернет»</w:t>
      </w:r>
      <w:r w:rsidRPr="006C4A48">
        <w:rPr>
          <w:rFonts w:ascii="Calibri" w:eastAsia="Calibri" w:hAnsi="Calibri" w:cs="Times New Roman"/>
        </w:rPr>
        <w:t xml:space="preserve"> </w:t>
      </w:r>
      <w:r w:rsidRPr="006C4A48">
        <w:rPr>
          <w:rFonts w:ascii="Times New Roman" w:eastAsia="Calibri" w:hAnsi="Times New Roman" w:cs="Times New Roman"/>
          <w:sz w:val="24"/>
          <w:szCs w:val="24"/>
        </w:rPr>
        <w:t>http://hmrn.ru/raion/poseleniya/vikatnoy/.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слушаний, к которым относятся, в том числе: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решение (постановление) о назначении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информационное сообщение о проведении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проект муниципального правового акта для обсуждения которого назначены публичные слушания;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иная информация, имеющая отношение к теме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подомового обхода для приглашения жителей на публичные слушания;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распространения информационного сообщения по почтовым ящикам;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использования социальных сетей, иных интернет – ресурсов.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8. Порядок проведения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5. Председательствующим на публичных слушаниях является председатель оргкомитета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10. Общие правила выступлений на публичных слушаниях: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9. Результаты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1.1. Протокол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1.2. Заключение по результатам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1.3. Информация по результатам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 Протокол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2.1.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2.2. Протокол подписывается председательствующим на публичных слушаниях и секретарем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 Заключение по результатам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3.2. Заключение по результатам публичных слушаний включает: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обобщенный анализ предложений и замечаний, поступивших от участников публичных слушаний;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 xml:space="preserve"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</w:t>
      </w:r>
      <w:r w:rsidRPr="006C4A48">
        <w:rPr>
          <w:rFonts w:ascii="Times New Roman" w:eastAsia="Calibri" w:hAnsi="Times New Roman" w:cs="Times New Roman"/>
          <w:sz w:val="24"/>
          <w:szCs w:val="24"/>
        </w:rPr>
        <w:lastRenderedPageBreak/>
        <w:t>протокол публичных слушаний, письменные предложения и замечания участников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3.4. Заключение по результатам публичных слушаний подписывается всеми членами оргкомитета.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 Информация по результатам публичных слушаний.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официальном сайте администрации Ханты-Мансийского района в информационно-телекоммуникационной сети «Интернет» http://hmrn.ru/raion/poseleniya/vikatnoy/.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10. Финансирование организации и проведения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8">
        <w:rPr>
          <w:rFonts w:ascii="Times New Roman" w:eastAsia="Calibri" w:hAnsi="Times New Roman" w:cs="Times New Roman"/>
          <w:b/>
          <w:sz w:val="24"/>
          <w:szCs w:val="24"/>
        </w:rPr>
        <w:t>Статья 11. Срок хранения материалов публичных слушаний</w:t>
      </w: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48" w:rsidRPr="006C4A48" w:rsidRDefault="006C4A48" w:rsidP="006C4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8">
        <w:rPr>
          <w:rFonts w:ascii="Times New Roman" w:eastAsia="Calibri" w:hAnsi="Times New Roman" w:cs="Times New Roman"/>
          <w:sz w:val="24"/>
          <w:szCs w:val="24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48" w:rsidRPr="006C4A48" w:rsidRDefault="006C4A48" w:rsidP="006C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A48" w:rsidRDefault="006C4A4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A48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B3B23"/>
    <w:rsid w:val="000B40F2"/>
    <w:rsid w:val="001403D2"/>
    <w:rsid w:val="00146ACF"/>
    <w:rsid w:val="00192963"/>
    <w:rsid w:val="00194373"/>
    <w:rsid w:val="00282E0C"/>
    <w:rsid w:val="00354DE3"/>
    <w:rsid w:val="003F039B"/>
    <w:rsid w:val="00430BB6"/>
    <w:rsid w:val="00606EF1"/>
    <w:rsid w:val="006507C3"/>
    <w:rsid w:val="006C4A48"/>
    <w:rsid w:val="006D34D8"/>
    <w:rsid w:val="00887060"/>
    <w:rsid w:val="00895838"/>
    <w:rsid w:val="008A2DD0"/>
    <w:rsid w:val="008D5DDF"/>
    <w:rsid w:val="00923D08"/>
    <w:rsid w:val="009F27C7"/>
    <w:rsid w:val="00A007CE"/>
    <w:rsid w:val="00A6433A"/>
    <w:rsid w:val="00A97260"/>
    <w:rsid w:val="00B8754A"/>
    <w:rsid w:val="00BB3C9B"/>
    <w:rsid w:val="00C04384"/>
    <w:rsid w:val="00CB3838"/>
    <w:rsid w:val="00CC265C"/>
    <w:rsid w:val="00D35F3F"/>
    <w:rsid w:val="00E57D78"/>
    <w:rsid w:val="00F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82E3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2022-04-20T11:20:00Z</cp:lastPrinted>
  <dcterms:created xsi:type="dcterms:W3CDTF">2017-06-02T05:35:00Z</dcterms:created>
  <dcterms:modified xsi:type="dcterms:W3CDTF">2022-04-20T11:20:00Z</dcterms:modified>
</cp:coreProperties>
</file>